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DE0F9A" w14:textId="794953D6" w:rsidR="00B41A00" w:rsidRPr="00B41A00" w:rsidRDefault="00AD099B" w:rsidP="00B41A00">
      <w:pPr>
        <w:ind w:left="10206"/>
        <w:rPr>
          <w:rFonts w:eastAsia="Calibri"/>
          <w:szCs w:val="22"/>
          <w:lang w:eastAsia="ru-RU"/>
        </w:rPr>
      </w:pPr>
      <w:r>
        <w:rPr>
          <w:rFonts w:eastAsia="Calibri"/>
          <w:szCs w:val="22"/>
          <w:lang w:eastAsia="ru-RU"/>
        </w:rPr>
        <w:t xml:space="preserve">Приложение № </w:t>
      </w:r>
      <w:r w:rsidR="005B0C2B">
        <w:rPr>
          <w:rFonts w:eastAsia="Calibri"/>
          <w:szCs w:val="22"/>
          <w:lang w:eastAsia="ru-RU"/>
        </w:rPr>
        <w:t>2</w:t>
      </w:r>
    </w:p>
    <w:p w14:paraId="46094B21" w14:textId="77777777" w:rsidR="00B41A00" w:rsidRPr="00B41A00" w:rsidRDefault="00B41A00" w:rsidP="00B41A00">
      <w:pPr>
        <w:ind w:left="10206"/>
        <w:rPr>
          <w:rFonts w:eastAsia="Calibri"/>
          <w:szCs w:val="22"/>
          <w:lang w:eastAsia="ru-RU"/>
        </w:rPr>
      </w:pPr>
      <w:r w:rsidRPr="00B41A00">
        <w:rPr>
          <w:rFonts w:eastAsia="Calibri"/>
          <w:szCs w:val="22"/>
          <w:lang w:eastAsia="ru-RU"/>
        </w:rPr>
        <w:t xml:space="preserve">к Концессионному соглашению </w:t>
      </w:r>
    </w:p>
    <w:p w14:paraId="6D941610" w14:textId="16C191E2" w:rsidR="00B41A00" w:rsidRDefault="00B41A00" w:rsidP="00B41A00">
      <w:pPr>
        <w:ind w:left="10206"/>
        <w:rPr>
          <w:rFonts w:eastAsia="Calibri"/>
          <w:szCs w:val="22"/>
          <w:lang w:eastAsia="ru-RU"/>
        </w:rPr>
      </w:pPr>
      <w:r w:rsidRPr="00B41A00">
        <w:rPr>
          <w:rFonts w:eastAsia="Calibri"/>
          <w:szCs w:val="22"/>
          <w:lang w:eastAsia="ru-RU"/>
        </w:rPr>
        <w:t>№ _____ от ____ ___________ 202</w:t>
      </w:r>
      <w:r w:rsidR="0072500D">
        <w:rPr>
          <w:rFonts w:eastAsia="Calibri"/>
          <w:szCs w:val="22"/>
          <w:lang w:eastAsia="ru-RU"/>
        </w:rPr>
        <w:t>6</w:t>
      </w:r>
      <w:r w:rsidRPr="00B41A00">
        <w:rPr>
          <w:rFonts w:eastAsia="Calibri"/>
          <w:szCs w:val="22"/>
          <w:lang w:eastAsia="ru-RU"/>
        </w:rPr>
        <w:t xml:space="preserve"> г. </w:t>
      </w:r>
    </w:p>
    <w:p w14:paraId="651F6549" w14:textId="77777777" w:rsidR="00B41A00" w:rsidRDefault="00B41A00" w:rsidP="00B41A00">
      <w:pPr>
        <w:rPr>
          <w:rFonts w:eastAsia="Calibri"/>
          <w:szCs w:val="22"/>
          <w:lang w:eastAsia="ru-RU"/>
        </w:rPr>
      </w:pPr>
    </w:p>
    <w:p w14:paraId="007D9CEE" w14:textId="77777777" w:rsidR="00B41A00" w:rsidRDefault="00B41A00" w:rsidP="00B41A00">
      <w:pPr>
        <w:rPr>
          <w:rFonts w:eastAsia="Calibri"/>
          <w:szCs w:val="22"/>
          <w:lang w:eastAsia="ru-RU"/>
        </w:rPr>
      </w:pPr>
    </w:p>
    <w:p w14:paraId="6DFA1027" w14:textId="77777777" w:rsidR="00E01FA6" w:rsidRPr="00B41A00" w:rsidRDefault="00B41A00" w:rsidP="00B41A00">
      <w:pPr>
        <w:jc w:val="center"/>
        <w:rPr>
          <w:b/>
        </w:rPr>
      </w:pPr>
      <w:r w:rsidRPr="00B41A00">
        <w:rPr>
          <w:b/>
        </w:rPr>
        <w:t>Значения долгосрочных параметров регулирования деятельности Концессионера</w:t>
      </w:r>
    </w:p>
    <w:p w14:paraId="2D4AA321" w14:textId="77777777" w:rsidR="00B41A00" w:rsidRDefault="00B41A00" w:rsidP="00E01FA6">
      <w:pPr>
        <w:rPr>
          <w:bCs/>
          <w:sz w:val="22"/>
          <w:szCs w:val="22"/>
        </w:rPr>
      </w:pPr>
    </w:p>
    <w:tbl>
      <w:tblPr>
        <w:tblW w:w="5209" w:type="pct"/>
        <w:jc w:val="center"/>
        <w:tblLook w:val="04A0" w:firstRow="1" w:lastRow="0" w:firstColumn="1" w:lastColumn="0" w:noHBand="0" w:noVBand="1"/>
      </w:tblPr>
      <w:tblGrid>
        <w:gridCol w:w="4963"/>
        <w:gridCol w:w="4736"/>
        <w:gridCol w:w="5470"/>
      </w:tblGrid>
      <w:tr w:rsidR="00B41A00" w:rsidRPr="001934BA" w14:paraId="769FA8DA" w14:textId="77777777" w:rsidTr="00BE387C">
        <w:trPr>
          <w:trHeight w:val="372"/>
          <w:jc w:val="center"/>
        </w:trPr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EADA" w14:textId="77777777" w:rsidR="00B41A00" w:rsidRPr="0062021B" w:rsidRDefault="002A0D15" w:rsidP="00446E3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021B">
              <w:rPr>
                <w:rFonts w:eastAsia="Andale Sans UI" w:cs="Tahoma"/>
                <w:b/>
                <w:bCs/>
                <w:color w:val="000000"/>
                <w:kern w:val="3"/>
                <w:sz w:val="22"/>
                <w:lang w:eastAsia="ja-JP" w:bidi="fa-IR"/>
              </w:rPr>
              <w:t xml:space="preserve"> </w:t>
            </w:r>
            <w:r w:rsidR="00B41A00" w:rsidRPr="0062021B">
              <w:rPr>
                <w:b/>
                <w:bCs/>
                <w:color w:val="000000"/>
                <w:sz w:val="20"/>
                <w:szCs w:val="20"/>
              </w:rPr>
              <w:t>Долгосрочный параметр (минимальный), ед. изм.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E7A12" w14:textId="3D970257" w:rsidR="00B41A00" w:rsidRPr="0062021B" w:rsidRDefault="00B41A00" w:rsidP="00BE387C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021B">
              <w:rPr>
                <w:b/>
                <w:bCs/>
                <w:color w:val="000000"/>
                <w:sz w:val="20"/>
                <w:szCs w:val="20"/>
              </w:rPr>
              <w:t>Значение показателя в 202</w:t>
            </w:r>
            <w:r w:rsidR="002205F0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62021B">
              <w:rPr>
                <w:b/>
                <w:bCs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1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DEC51" w14:textId="77777777" w:rsidR="00B41A00" w:rsidRPr="0062021B" w:rsidRDefault="00B41A00" w:rsidP="00446E3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2021B">
              <w:rPr>
                <w:b/>
                <w:bCs/>
                <w:color w:val="000000"/>
                <w:sz w:val="20"/>
                <w:szCs w:val="20"/>
              </w:rPr>
              <w:t>Значение показателя на срок действия Соглашения</w:t>
            </w:r>
          </w:p>
        </w:tc>
      </w:tr>
      <w:tr w:rsidR="00B41A00" w:rsidRPr="001934BA" w14:paraId="2973174C" w14:textId="77777777" w:rsidTr="00BE387C">
        <w:trPr>
          <w:trHeight w:val="754"/>
          <w:jc w:val="center"/>
        </w:trPr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2881" w14:textId="77777777" w:rsidR="00BE387C" w:rsidRPr="0024532B" w:rsidRDefault="00BE387C" w:rsidP="00446E30">
            <w:pPr>
              <w:widowControl w:val="0"/>
              <w:rPr>
                <w:color w:val="000000"/>
              </w:rPr>
            </w:pPr>
          </w:p>
          <w:p w14:paraId="77F6D567" w14:textId="0D19922B" w:rsidR="00B41A00" w:rsidRPr="0024532B" w:rsidRDefault="00B41A00" w:rsidP="00446E30">
            <w:pPr>
              <w:widowControl w:val="0"/>
              <w:rPr>
                <w:color w:val="000000"/>
              </w:rPr>
            </w:pPr>
            <w:r w:rsidRPr="0024532B">
              <w:rPr>
                <w:color w:val="000000"/>
              </w:rPr>
              <w:t>Базовый уровень операционных расходов, тыс. руб.</w:t>
            </w:r>
            <w:r w:rsidR="00BE387C" w:rsidRPr="0024532B">
              <w:rPr>
                <w:color w:val="000000"/>
              </w:rPr>
              <w:t xml:space="preserve"> </w:t>
            </w:r>
          </w:p>
          <w:p w14:paraId="0444F328" w14:textId="77777777" w:rsidR="00942CC5" w:rsidRPr="0024532B" w:rsidRDefault="00942CC5" w:rsidP="00446E30">
            <w:pPr>
              <w:widowControl w:val="0"/>
              <w:rPr>
                <w:color w:val="000000"/>
              </w:rPr>
            </w:pPr>
          </w:p>
          <w:p w14:paraId="661DB3B2" w14:textId="7475C9FE" w:rsidR="00942CC5" w:rsidRPr="0024532B" w:rsidRDefault="00942CC5" w:rsidP="00446E30">
            <w:pPr>
              <w:widowControl w:val="0"/>
              <w:rPr>
                <w:color w:val="000000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FD209" w14:textId="77777777" w:rsidR="00BE387C" w:rsidRPr="0024532B" w:rsidRDefault="00BE387C" w:rsidP="00446E30">
            <w:pPr>
              <w:widowControl w:val="0"/>
              <w:jc w:val="center"/>
              <w:rPr>
                <w:bCs/>
                <w:color w:val="000000"/>
              </w:rPr>
            </w:pPr>
          </w:p>
          <w:p w14:paraId="47B91D49" w14:textId="316CE43F" w:rsidR="00942CC5" w:rsidRPr="0024532B" w:rsidRDefault="000B62A3" w:rsidP="00446E30">
            <w:pPr>
              <w:widowControl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65 922,64</w:t>
            </w:r>
          </w:p>
          <w:p w14:paraId="1C83A149" w14:textId="65D307B0" w:rsidR="00942CC5" w:rsidRPr="0024532B" w:rsidRDefault="00942CC5" w:rsidP="00446E30">
            <w:pPr>
              <w:widowControl w:val="0"/>
              <w:jc w:val="center"/>
              <w:rPr>
                <w:bCs/>
                <w:color w:val="000000"/>
              </w:rPr>
            </w:pP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3D66" w14:textId="77777777" w:rsidR="00B41A00" w:rsidRPr="0024532B" w:rsidRDefault="00B41A00" w:rsidP="00446E30">
            <w:pPr>
              <w:widowControl w:val="0"/>
              <w:jc w:val="center"/>
              <w:rPr>
                <w:bCs/>
                <w:color w:val="000000"/>
              </w:rPr>
            </w:pPr>
            <w:r w:rsidRPr="0024532B">
              <w:rPr>
                <w:bCs/>
                <w:color w:val="000000"/>
              </w:rPr>
              <w:t>В соответствии с основными параметрами прогноза социально-экономического развития Российской Федерации</w:t>
            </w:r>
          </w:p>
        </w:tc>
      </w:tr>
    </w:tbl>
    <w:p w14:paraId="3F517CA7" w14:textId="44B08B51" w:rsidR="00E01FA6" w:rsidRDefault="00E01FA6" w:rsidP="00E01FA6">
      <w:pPr>
        <w:widowControl w:val="0"/>
        <w:tabs>
          <w:tab w:val="left" w:pos="1134"/>
        </w:tabs>
        <w:ind w:firstLine="709"/>
        <w:rPr>
          <w:color w:val="000000"/>
        </w:rPr>
      </w:pPr>
    </w:p>
    <w:p w14:paraId="169A07D3" w14:textId="38D7E418" w:rsidR="001B5AFF" w:rsidRPr="001B5AFF" w:rsidRDefault="002B40A6" w:rsidP="001B5AFF">
      <w:pPr>
        <w:widowControl w:val="0"/>
        <w:tabs>
          <w:tab w:val="left" w:pos="1134"/>
        </w:tabs>
        <w:ind w:firstLine="709"/>
        <w:jc w:val="center"/>
        <w:rPr>
          <w:b/>
          <w:bCs/>
          <w:color w:val="000000"/>
        </w:rPr>
      </w:pPr>
      <w:r w:rsidRPr="002B40A6">
        <w:rPr>
          <w:b/>
          <w:bCs/>
          <w:color w:val="000000"/>
        </w:rPr>
        <w:t xml:space="preserve">Основные технико-экономические показатели и долгосрочные параметры государственного регулирования цен (тарифов) методом индексации тарифов в отношении объектов теплоснабжения </w:t>
      </w:r>
      <w:r w:rsidR="001B5AFF" w:rsidRPr="001B5AFF">
        <w:rPr>
          <w:b/>
          <w:bCs/>
          <w:color w:val="000000"/>
        </w:rPr>
        <w:t xml:space="preserve">села </w:t>
      </w:r>
      <w:r w:rsidR="00BE387C">
        <w:rPr>
          <w:b/>
          <w:bCs/>
          <w:color w:val="000000"/>
        </w:rPr>
        <w:t>Абан</w:t>
      </w:r>
      <w:r w:rsidR="001B5AFF" w:rsidRPr="001B5AFF">
        <w:rPr>
          <w:b/>
          <w:bCs/>
          <w:color w:val="000000"/>
        </w:rPr>
        <w:t xml:space="preserve"> </w:t>
      </w:r>
    </w:p>
    <w:p w14:paraId="2E2AD94F" w14:textId="77777777" w:rsidR="001B5AFF" w:rsidRPr="001B5AFF" w:rsidRDefault="001B5AFF" w:rsidP="001B5AFF">
      <w:pPr>
        <w:widowControl w:val="0"/>
        <w:tabs>
          <w:tab w:val="left" w:pos="1134"/>
        </w:tabs>
        <w:ind w:firstLine="709"/>
        <w:jc w:val="center"/>
        <w:rPr>
          <w:b/>
          <w:bCs/>
          <w:color w:val="000000"/>
        </w:rPr>
      </w:pPr>
      <w:r w:rsidRPr="001B5AFF">
        <w:rPr>
          <w:b/>
          <w:bCs/>
          <w:color w:val="000000"/>
        </w:rPr>
        <w:t xml:space="preserve">как единых комплексов объектов недвижимого имущества находящегося в собственности  </w:t>
      </w:r>
    </w:p>
    <w:p w14:paraId="43DD6E54" w14:textId="53C5F64C" w:rsidR="002B40A6" w:rsidRPr="002B40A6" w:rsidRDefault="00BE387C" w:rsidP="001B5AFF">
      <w:pPr>
        <w:widowControl w:val="0"/>
        <w:tabs>
          <w:tab w:val="left" w:pos="1134"/>
        </w:tabs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Абанского</w:t>
      </w:r>
      <w:r w:rsidR="001B5AFF" w:rsidRPr="001B5AFF">
        <w:rPr>
          <w:b/>
          <w:bCs/>
          <w:color w:val="000000"/>
        </w:rPr>
        <w:t xml:space="preserve"> муниципального округа Красноярского края</w:t>
      </w:r>
    </w:p>
    <w:p w14:paraId="0F0C629B" w14:textId="77777777" w:rsidR="002B40A6" w:rsidRDefault="002B40A6" w:rsidP="00E01FA6">
      <w:pPr>
        <w:widowControl w:val="0"/>
        <w:tabs>
          <w:tab w:val="left" w:pos="1134"/>
        </w:tabs>
        <w:ind w:firstLine="709"/>
        <w:rPr>
          <w:color w:val="000000"/>
        </w:rPr>
      </w:pPr>
    </w:p>
    <w:tbl>
      <w:tblPr>
        <w:tblStyle w:val="a4"/>
        <w:tblW w:w="15168" w:type="dxa"/>
        <w:tblInd w:w="-431" w:type="dxa"/>
        <w:tblLook w:val="04A0" w:firstRow="1" w:lastRow="0" w:firstColumn="1" w:lastColumn="0" w:noHBand="0" w:noVBand="1"/>
      </w:tblPr>
      <w:tblGrid>
        <w:gridCol w:w="5246"/>
        <w:gridCol w:w="1874"/>
        <w:gridCol w:w="2520"/>
        <w:gridCol w:w="5528"/>
      </w:tblGrid>
      <w:tr w:rsidR="002B40A6" w:rsidRPr="00253F2B" w14:paraId="7B2C2D43" w14:textId="77777777" w:rsidTr="002B40A6">
        <w:trPr>
          <w:cantSplit/>
          <w:trHeight w:val="904"/>
        </w:trPr>
        <w:tc>
          <w:tcPr>
            <w:tcW w:w="5246" w:type="dxa"/>
            <w:vAlign w:val="center"/>
          </w:tcPr>
          <w:p w14:paraId="2C595211" w14:textId="77777777" w:rsidR="002B40A6" w:rsidRPr="002B40A6" w:rsidRDefault="002B40A6" w:rsidP="002B40A6">
            <w:pPr>
              <w:widowControl w:val="0"/>
              <w:tabs>
                <w:tab w:val="left" w:pos="1134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40A6">
              <w:rPr>
                <w:b/>
                <w:bCs/>
                <w:color w:val="000000"/>
                <w:sz w:val="22"/>
                <w:szCs w:val="22"/>
              </w:rPr>
              <w:t>Наименование критерия</w:t>
            </w:r>
          </w:p>
          <w:p w14:paraId="7BD06879" w14:textId="52566E22" w:rsidR="002B40A6" w:rsidRPr="002B40A6" w:rsidRDefault="002B40A6" w:rsidP="002B40A6">
            <w:pPr>
              <w:widowControl w:val="0"/>
              <w:tabs>
                <w:tab w:val="left" w:pos="1134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40A6">
              <w:rPr>
                <w:b/>
                <w:bCs/>
                <w:color w:val="000000"/>
                <w:sz w:val="22"/>
                <w:szCs w:val="22"/>
              </w:rPr>
              <w:t>(Долгосрочный параметр (максимальный)</w:t>
            </w:r>
          </w:p>
        </w:tc>
        <w:tc>
          <w:tcPr>
            <w:tcW w:w="1874" w:type="dxa"/>
            <w:noWrap/>
            <w:vAlign w:val="center"/>
          </w:tcPr>
          <w:p w14:paraId="0544DFC0" w14:textId="25A3D767" w:rsidR="002B40A6" w:rsidRPr="002B40A6" w:rsidRDefault="002B40A6" w:rsidP="002B40A6">
            <w:pPr>
              <w:widowControl w:val="0"/>
              <w:tabs>
                <w:tab w:val="left" w:pos="1134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40A6">
              <w:rPr>
                <w:b/>
                <w:bCs/>
                <w:color w:val="000000"/>
                <w:sz w:val="22"/>
                <w:szCs w:val="22"/>
              </w:rPr>
              <w:t xml:space="preserve">Ед. изм. </w:t>
            </w:r>
          </w:p>
        </w:tc>
        <w:tc>
          <w:tcPr>
            <w:tcW w:w="2520" w:type="dxa"/>
            <w:vAlign w:val="center"/>
          </w:tcPr>
          <w:p w14:paraId="2F551BFD" w14:textId="77777777" w:rsidR="002B40A6" w:rsidRPr="002B40A6" w:rsidRDefault="002B40A6" w:rsidP="002B40A6">
            <w:pPr>
              <w:widowControl w:val="0"/>
              <w:tabs>
                <w:tab w:val="left" w:pos="1134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40A6">
              <w:rPr>
                <w:b/>
                <w:bCs/>
                <w:color w:val="000000"/>
                <w:sz w:val="22"/>
                <w:szCs w:val="22"/>
              </w:rPr>
              <w:t xml:space="preserve">Значение показателя </w:t>
            </w:r>
          </w:p>
          <w:p w14:paraId="2CC843C5" w14:textId="20F73373" w:rsidR="002B40A6" w:rsidRPr="002B40A6" w:rsidRDefault="002B40A6" w:rsidP="002B40A6">
            <w:pPr>
              <w:widowControl w:val="0"/>
              <w:tabs>
                <w:tab w:val="left" w:pos="1134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40A6">
              <w:rPr>
                <w:b/>
                <w:bCs/>
                <w:color w:val="000000"/>
                <w:sz w:val="22"/>
                <w:szCs w:val="22"/>
              </w:rPr>
              <w:t>в 202</w:t>
            </w:r>
            <w:r w:rsidR="002205F0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2B40A6">
              <w:rPr>
                <w:b/>
                <w:bCs/>
                <w:color w:val="000000"/>
                <w:sz w:val="22"/>
                <w:szCs w:val="22"/>
              </w:rPr>
              <w:t xml:space="preserve"> году</w:t>
            </w:r>
          </w:p>
        </w:tc>
        <w:tc>
          <w:tcPr>
            <w:tcW w:w="5528" w:type="dxa"/>
            <w:noWrap/>
            <w:vAlign w:val="center"/>
          </w:tcPr>
          <w:p w14:paraId="3E486A8B" w14:textId="37D9C5C9" w:rsidR="002B40A6" w:rsidRPr="002B40A6" w:rsidRDefault="002B40A6" w:rsidP="002B40A6">
            <w:pPr>
              <w:widowControl w:val="0"/>
              <w:tabs>
                <w:tab w:val="left" w:pos="1134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B40A6">
              <w:rPr>
                <w:b/>
                <w:bCs/>
                <w:color w:val="000000"/>
                <w:sz w:val="22"/>
                <w:szCs w:val="22"/>
              </w:rPr>
              <w:t>Значения показателей на срок действия концессионного соглашения</w:t>
            </w:r>
          </w:p>
        </w:tc>
      </w:tr>
      <w:tr w:rsidR="002B40A6" w:rsidRPr="00253F2B" w14:paraId="154BBDE5" w14:textId="585341E5" w:rsidTr="002B40A6">
        <w:trPr>
          <w:trHeight w:val="439"/>
        </w:trPr>
        <w:tc>
          <w:tcPr>
            <w:tcW w:w="5246" w:type="dxa"/>
            <w:hideMark/>
          </w:tcPr>
          <w:p w14:paraId="161674FE" w14:textId="65B8AADE" w:rsidR="002B40A6" w:rsidRPr="00253F2B" w:rsidRDefault="002B40A6" w:rsidP="002B40A6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253F2B">
              <w:rPr>
                <w:bCs/>
                <w:color w:val="000000"/>
                <w:sz w:val="22"/>
                <w:szCs w:val="22"/>
              </w:rPr>
              <w:t>Индекс эффективности операционных расходов</w:t>
            </w:r>
          </w:p>
        </w:tc>
        <w:tc>
          <w:tcPr>
            <w:tcW w:w="1874" w:type="dxa"/>
            <w:noWrap/>
            <w:vAlign w:val="center"/>
          </w:tcPr>
          <w:p w14:paraId="7692F29C" w14:textId="01536A65" w:rsidR="002B40A6" w:rsidRPr="00253F2B" w:rsidRDefault="002B40A6" w:rsidP="002B40A6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2520" w:type="dxa"/>
            <w:vAlign w:val="center"/>
          </w:tcPr>
          <w:p w14:paraId="06FAC456" w14:textId="7F139071" w:rsidR="002B40A6" w:rsidRPr="00253F2B" w:rsidRDefault="002B40A6" w:rsidP="002B40A6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 w:rsidRPr="00253F2B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528" w:type="dxa"/>
            <w:noWrap/>
            <w:vAlign w:val="center"/>
            <w:hideMark/>
          </w:tcPr>
          <w:p w14:paraId="7E724FAB" w14:textId="347BA878" w:rsidR="002B40A6" w:rsidRPr="00253F2B" w:rsidRDefault="002B40A6" w:rsidP="002B40A6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 w:rsidRPr="00253F2B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2B40A6" w:rsidRPr="00253F2B" w14:paraId="1D8FD0C9" w14:textId="4B5DC789" w:rsidTr="002B40A6">
        <w:trPr>
          <w:trHeight w:val="417"/>
        </w:trPr>
        <w:tc>
          <w:tcPr>
            <w:tcW w:w="5246" w:type="dxa"/>
            <w:hideMark/>
          </w:tcPr>
          <w:p w14:paraId="15C0A80D" w14:textId="4A963E87" w:rsidR="002B40A6" w:rsidRPr="00253F2B" w:rsidRDefault="002B40A6" w:rsidP="002B40A6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253F2B">
              <w:rPr>
                <w:color w:val="000000"/>
                <w:sz w:val="22"/>
                <w:szCs w:val="22"/>
              </w:rPr>
              <w:t>Нормативный уровень прибыли</w:t>
            </w:r>
          </w:p>
        </w:tc>
        <w:tc>
          <w:tcPr>
            <w:tcW w:w="1874" w:type="dxa"/>
            <w:noWrap/>
            <w:vAlign w:val="center"/>
          </w:tcPr>
          <w:p w14:paraId="1AFBB47F" w14:textId="08C95F0C" w:rsidR="002B40A6" w:rsidRPr="00253F2B" w:rsidRDefault="002B40A6" w:rsidP="002B40A6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% (не более)</w:t>
            </w:r>
          </w:p>
        </w:tc>
        <w:tc>
          <w:tcPr>
            <w:tcW w:w="2520" w:type="dxa"/>
            <w:vAlign w:val="center"/>
          </w:tcPr>
          <w:p w14:paraId="18F3CAA8" w14:textId="580D219E" w:rsidR="002B40A6" w:rsidRPr="00253F2B" w:rsidRDefault="00BE387C" w:rsidP="002B40A6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2B40A6" w:rsidRPr="00253F2B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5528" w:type="dxa"/>
            <w:noWrap/>
            <w:vAlign w:val="center"/>
          </w:tcPr>
          <w:p w14:paraId="45482156" w14:textId="0686BE1B" w:rsidR="002B40A6" w:rsidRPr="00253F2B" w:rsidRDefault="00BE387C" w:rsidP="002B40A6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2B40A6" w:rsidRPr="00253F2B">
              <w:rPr>
                <w:color w:val="000000"/>
                <w:sz w:val="22"/>
                <w:szCs w:val="22"/>
              </w:rPr>
              <w:t>%</w:t>
            </w:r>
          </w:p>
        </w:tc>
      </w:tr>
      <w:tr w:rsidR="005F31BE" w:rsidRPr="00253F2B" w14:paraId="22FEC67A" w14:textId="77777777" w:rsidTr="002B40A6">
        <w:trPr>
          <w:cantSplit/>
          <w:trHeight w:val="570"/>
        </w:trPr>
        <w:tc>
          <w:tcPr>
            <w:tcW w:w="5246" w:type="dxa"/>
          </w:tcPr>
          <w:p w14:paraId="644F30F8" w14:textId="24E80BC3" w:rsidR="005F31BE" w:rsidRPr="00D03FF6" w:rsidRDefault="005F31BE" w:rsidP="005F31BE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D03FF6">
              <w:rPr>
                <w:color w:val="000000"/>
                <w:sz w:val="22"/>
                <w:szCs w:val="22"/>
              </w:rPr>
              <w:t xml:space="preserve">Удельный расход </w:t>
            </w:r>
            <w:r w:rsidR="00D03FF6" w:rsidRPr="00D03FF6">
              <w:rPr>
                <w:color w:val="000000"/>
                <w:sz w:val="22"/>
                <w:szCs w:val="22"/>
              </w:rPr>
              <w:t>электрической энергии на единицу объема полезного отпуска</w:t>
            </w:r>
          </w:p>
          <w:p w14:paraId="4D1683BE" w14:textId="77777777" w:rsidR="005F31BE" w:rsidRPr="00D03FF6" w:rsidRDefault="005F31BE" w:rsidP="005F31BE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  <w:p w14:paraId="7667B129" w14:textId="0DA1E399" w:rsidR="005F31BE" w:rsidRPr="00D03FF6" w:rsidRDefault="005F31BE" w:rsidP="005F31BE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874" w:type="dxa"/>
            <w:noWrap/>
            <w:vAlign w:val="center"/>
          </w:tcPr>
          <w:p w14:paraId="030466C9" w14:textId="07DDEB14" w:rsidR="005F31BE" w:rsidRPr="00D03FF6" w:rsidRDefault="005F31BE" w:rsidP="00D03FF6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03FF6">
              <w:rPr>
                <w:color w:val="000000"/>
                <w:sz w:val="22"/>
                <w:szCs w:val="22"/>
              </w:rPr>
              <w:t>к</w:t>
            </w:r>
            <w:r w:rsidR="00D03FF6" w:rsidRPr="00D03FF6">
              <w:rPr>
                <w:color w:val="000000"/>
                <w:sz w:val="22"/>
                <w:szCs w:val="22"/>
              </w:rPr>
              <w:t>Втч</w:t>
            </w:r>
            <w:proofErr w:type="spellEnd"/>
            <w:r w:rsidRPr="00D03FF6">
              <w:rPr>
                <w:color w:val="000000"/>
                <w:sz w:val="22"/>
                <w:szCs w:val="22"/>
              </w:rPr>
              <w:t>/Гкал</w:t>
            </w:r>
          </w:p>
        </w:tc>
        <w:tc>
          <w:tcPr>
            <w:tcW w:w="2520" w:type="dxa"/>
            <w:vAlign w:val="center"/>
          </w:tcPr>
          <w:p w14:paraId="5AE7EE48" w14:textId="7AF8BAB2" w:rsidR="005F31BE" w:rsidRPr="00D03FF6" w:rsidRDefault="00D03FF6" w:rsidP="002B40A6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 w:rsidRPr="00D03FF6">
              <w:rPr>
                <w:color w:val="000000"/>
                <w:sz w:val="22"/>
                <w:szCs w:val="22"/>
              </w:rPr>
              <w:t>58,63</w:t>
            </w:r>
          </w:p>
        </w:tc>
        <w:tc>
          <w:tcPr>
            <w:tcW w:w="5528" w:type="dxa"/>
            <w:noWrap/>
            <w:vAlign w:val="center"/>
          </w:tcPr>
          <w:p w14:paraId="0EAD2205" w14:textId="423A8E6E" w:rsidR="005F31BE" w:rsidRPr="00D03FF6" w:rsidRDefault="00D03FF6" w:rsidP="005F31BE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 w:rsidRPr="00D03FF6">
              <w:rPr>
                <w:color w:val="000000"/>
                <w:sz w:val="22"/>
                <w:szCs w:val="22"/>
              </w:rPr>
              <w:t>58,63</w:t>
            </w:r>
          </w:p>
        </w:tc>
      </w:tr>
      <w:tr w:rsidR="002B40A6" w:rsidRPr="00253F2B" w14:paraId="65B51B6A" w14:textId="77777777" w:rsidTr="002B40A6">
        <w:trPr>
          <w:cantSplit/>
          <w:trHeight w:val="570"/>
        </w:trPr>
        <w:tc>
          <w:tcPr>
            <w:tcW w:w="5246" w:type="dxa"/>
          </w:tcPr>
          <w:p w14:paraId="11BD1C70" w14:textId="45D56DF4" w:rsidR="00942CC5" w:rsidRPr="002205F0" w:rsidRDefault="002B40A6" w:rsidP="00BE387C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2205F0">
              <w:rPr>
                <w:color w:val="000000"/>
                <w:sz w:val="22"/>
                <w:szCs w:val="22"/>
              </w:rPr>
              <w:t>Объем полезного отпуска тепловой энергии (мощности)</w:t>
            </w:r>
            <w:r w:rsidR="00BE387C" w:rsidRPr="002205F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74" w:type="dxa"/>
            <w:noWrap/>
            <w:vAlign w:val="center"/>
          </w:tcPr>
          <w:p w14:paraId="1EF8B98D" w14:textId="24C7F40D" w:rsidR="002B40A6" w:rsidRPr="002205F0" w:rsidRDefault="002B40A6" w:rsidP="002B40A6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 w:rsidRPr="002205F0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2520" w:type="dxa"/>
            <w:vAlign w:val="center"/>
          </w:tcPr>
          <w:p w14:paraId="1CC06458" w14:textId="3E29095A" w:rsidR="00942CC5" w:rsidRPr="002205F0" w:rsidRDefault="00BE387C" w:rsidP="00817BE1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 w:rsidRPr="002205F0">
              <w:rPr>
                <w:color w:val="000000"/>
                <w:sz w:val="22"/>
                <w:szCs w:val="22"/>
              </w:rPr>
              <w:t>18 444,9</w:t>
            </w:r>
            <w:r w:rsidR="000B62A3">
              <w:rPr>
                <w:color w:val="000000"/>
                <w:sz w:val="22"/>
                <w:szCs w:val="22"/>
              </w:rPr>
              <w:t>5</w:t>
            </w:r>
            <w:r w:rsidR="001404A3" w:rsidRPr="002205F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  <w:noWrap/>
            <w:vAlign w:val="center"/>
          </w:tcPr>
          <w:p w14:paraId="46F306ED" w14:textId="2BF4F838" w:rsidR="002B40A6" w:rsidRPr="002205F0" w:rsidRDefault="00BE387C" w:rsidP="005F31BE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 w:rsidRPr="002205F0">
              <w:rPr>
                <w:color w:val="000000"/>
                <w:sz w:val="22"/>
                <w:szCs w:val="22"/>
              </w:rPr>
              <w:t>1</w:t>
            </w:r>
            <w:r w:rsidR="00817BE1">
              <w:rPr>
                <w:color w:val="000000"/>
                <w:sz w:val="22"/>
                <w:szCs w:val="22"/>
              </w:rPr>
              <w:t>8 444,9</w:t>
            </w:r>
            <w:r w:rsidR="000B62A3">
              <w:rPr>
                <w:color w:val="000000"/>
                <w:sz w:val="22"/>
                <w:szCs w:val="22"/>
              </w:rPr>
              <w:t>6</w:t>
            </w:r>
            <w:r w:rsidR="001404A3" w:rsidRPr="002205F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2B40A6" w:rsidRPr="00253F2B" w14:paraId="5F4FB0DD" w14:textId="77777777" w:rsidTr="002B40A6">
        <w:trPr>
          <w:cantSplit/>
          <w:trHeight w:val="417"/>
        </w:trPr>
        <w:tc>
          <w:tcPr>
            <w:tcW w:w="5246" w:type="dxa"/>
          </w:tcPr>
          <w:p w14:paraId="3EFAE5DF" w14:textId="607208AE" w:rsidR="002B40A6" w:rsidRDefault="002B40A6" w:rsidP="002B40A6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2B40A6">
              <w:rPr>
                <w:color w:val="000000"/>
                <w:sz w:val="22"/>
                <w:szCs w:val="22"/>
              </w:rPr>
              <w:t>Потери тепловой энергии</w:t>
            </w:r>
            <w:r w:rsidR="0003184A">
              <w:rPr>
                <w:color w:val="000000"/>
                <w:sz w:val="22"/>
                <w:szCs w:val="22"/>
              </w:rPr>
              <w:t xml:space="preserve"> </w:t>
            </w:r>
          </w:p>
          <w:p w14:paraId="67D65DAF" w14:textId="11BA8196" w:rsidR="0003184A" w:rsidRPr="002B40A6" w:rsidRDefault="0003184A" w:rsidP="0003184A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874" w:type="dxa"/>
            <w:noWrap/>
            <w:vAlign w:val="center"/>
          </w:tcPr>
          <w:p w14:paraId="25D4F5D1" w14:textId="25EA6972" w:rsidR="002B40A6" w:rsidRPr="002B40A6" w:rsidRDefault="002B40A6" w:rsidP="002B40A6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 w:rsidRPr="002B40A6"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2520" w:type="dxa"/>
            <w:vAlign w:val="center"/>
          </w:tcPr>
          <w:p w14:paraId="07AC0477" w14:textId="3D49CC81" w:rsidR="0003184A" w:rsidRPr="002B40A6" w:rsidRDefault="00B6754B" w:rsidP="002B40A6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3 847,94</w:t>
            </w:r>
          </w:p>
        </w:tc>
        <w:tc>
          <w:tcPr>
            <w:tcW w:w="5528" w:type="dxa"/>
            <w:noWrap/>
            <w:vAlign w:val="center"/>
          </w:tcPr>
          <w:p w14:paraId="75E71456" w14:textId="18E1A3C0" w:rsidR="002B40A6" w:rsidRPr="0003184A" w:rsidRDefault="005F31BE" w:rsidP="005F31BE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  <w:highlight w:val="yellow"/>
              </w:rPr>
            </w:pPr>
            <w:r w:rsidRPr="005F31BE">
              <w:rPr>
                <w:color w:val="000000"/>
                <w:sz w:val="22"/>
                <w:szCs w:val="22"/>
              </w:rPr>
              <w:t>в соответствии с приказом об утверждении нормативов технологических потерь</w:t>
            </w:r>
          </w:p>
        </w:tc>
      </w:tr>
      <w:tr w:rsidR="001B5AFF" w:rsidRPr="00253F2B" w14:paraId="7BAA12F7" w14:textId="77777777" w:rsidTr="002B40A6">
        <w:trPr>
          <w:cantSplit/>
          <w:trHeight w:val="417"/>
        </w:trPr>
        <w:tc>
          <w:tcPr>
            <w:tcW w:w="5246" w:type="dxa"/>
          </w:tcPr>
          <w:p w14:paraId="47422DD1" w14:textId="5FC2BE50" w:rsidR="001B5AFF" w:rsidRPr="002B40A6" w:rsidRDefault="001B5AFF" w:rsidP="00BE387C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2B40A6">
              <w:rPr>
                <w:color w:val="000000"/>
                <w:sz w:val="22"/>
                <w:szCs w:val="22"/>
              </w:rPr>
              <w:t xml:space="preserve">Потери </w:t>
            </w:r>
            <w:r w:rsidRPr="001B5AFF">
              <w:rPr>
                <w:color w:val="000000"/>
                <w:sz w:val="22"/>
                <w:szCs w:val="22"/>
              </w:rPr>
              <w:t>теплоносителя  (утечки в тепловых сетях)</w:t>
            </w:r>
          </w:p>
        </w:tc>
        <w:tc>
          <w:tcPr>
            <w:tcW w:w="1874" w:type="dxa"/>
            <w:noWrap/>
            <w:vAlign w:val="center"/>
          </w:tcPr>
          <w:p w14:paraId="50E472DB" w14:textId="4A812406" w:rsidR="001B5AFF" w:rsidRPr="002B40A6" w:rsidRDefault="001B5AFF" w:rsidP="001B5AFF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м3</w:t>
            </w:r>
          </w:p>
        </w:tc>
        <w:tc>
          <w:tcPr>
            <w:tcW w:w="2520" w:type="dxa"/>
            <w:vAlign w:val="center"/>
          </w:tcPr>
          <w:p w14:paraId="671723C8" w14:textId="3F56A38F" w:rsidR="001B5AFF" w:rsidRDefault="00E84512" w:rsidP="001B5AFF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 w:rsidRPr="00E84512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84512">
              <w:rPr>
                <w:color w:val="000000"/>
                <w:sz w:val="22"/>
                <w:szCs w:val="22"/>
              </w:rPr>
              <w:t>257,00</w:t>
            </w:r>
          </w:p>
        </w:tc>
        <w:tc>
          <w:tcPr>
            <w:tcW w:w="5528" w:type="dxa"/>
            <w:noWrap/>
            <w:vAlign w:val="center"/>
          </w:tcPr>
          <w:p w14:paraId="7DC4A2E4" w14:textId="3F4E9B59" w:rsidR="001B5AFF" w:rsidRPr="005F31BE" w:rsidRDefault="001B5AFF" w:rsidP="001B5AFF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5F31BE">
              <w:rPr>
                <w:color w:val="000000"/>
                <w:sz w:val="22"/>
                <w:szCs w:val="22"/>
              </w:rPr>
              <w:t>в соответствии с приказом об утверждении нормативов технологических потерь</w:t>
            </w:r>
          </w:p>
        </w:tc>
      </w:tr>
      <w:tr w:rsidR="001B5AFF" w:rsidRPr="00253F2B" w14:paraId="14086003" w14:textId="77777777" w:rsidTr="002B40A6">
        <w:trPr>
          <w:cantSplit/>
          <w:trHeight w:val="993"/>
        </w:trPr>
        <w:tc>
          <w:tcPr>
            <w:tcW w:w="5246" w:type="dxa"/>
          </w:tcPr>
          <w:p w14:paraId="0B52F140" w14:textId="287AD064" w:rsidR="001B5AFF" w:rsidRPr="005F31BE" w:rsidRDefault="001B5AFF" w:rsidP="001B5AFF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14:paraId="7F5E91BF" w14:textId="0A995FBA" w:rsidR="001B5AFF" w:rsidRPr="00253F2B" w:rsidRDefault="001B5AFF" w:rsidP="001B5AFF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874" w:type="dxa"/>
            <w:noWrap/>
            <w:vAlign w:val="center"/>
          </w:tcPr>
          <w:p w14:paraId="6A0A56ED" w14:textId="7B004799" w:rsidR="001B5AFF" w:rsidRDefault="001B5AFF" w:rsidP="001B5AFF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кг/Гкал</w:t>
            </w:r>
          </w:p>
        </w:tc>
        <w:tc>
          <w:tcPr>
            <w:tcW w:w="2520" w:type="dxa"/>
            <w:vAlign w:val="center"/>
          </w:tcPr>
          <w:p w14:paraId="7D5AB0F1" w14:textId="346CABCF" w:rsidR="001B5AFF" w:rsidRDefault="000B62A3" w:rsidP="001B5AFF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219,67</w:t>
            </w:r>
          </w:p>
        </w:tc>
        <w:tc>
          <w:tcPr>
            <w:tcW w:w="5528" w:type="dxa"/>
            <w:noWrap/>
            <w:vAlign w:val="center"/>
          </w:tcPr>
          <w:p w14:paraId="29B5BCC2" w14:textId="554BC3CA" w:rsidR="001B5AFF" w:rsidRDefault="001B5AFF" w:rsidP="001B5AFF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5F31BE">
              <w:rPr>
                <w:color w:val="000000"/>
                <w:sz w:val="22"/>
                <w:szCs w:val="22"/>
              </w:rPr>
              <w:t>в соответствии с приказом об утверждении нормативов удельного расхода топлива</w:t>
            </w:r>
          </w:p>
        </w:tc>
      </w:tr>
      <w:tr w:rsidR="001B5AFF" w:rsidRPr="00253F2B" w14:paraId="2D3F5F1B" w14:textId="77777777" w:rsidTr="002B40A6">
        <w:trPr>
          <w:cantSplit/>
          <w:trHeight w:val="696"/>
        </w:trPr>
        <w:tc>
          <w:tcPr>
            <w:tcW w:w="5246" w:type="dxa"/>
          </w:tcPr>
          <w:p w14:paraId="37A8BAD9" w14:textId="7CD5150F" w:rsidR="00BE387C" w:rsidRPr="00253F2B" w:rsidRDefault="001B5AFF" w:rsidP="00BE387C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Величина технологических потерь при передаче тепловой</w:t>
            </w:r>
            <w:r w:rsidR="00BE387C">
              <w:rPr>
                <w:color w:val="000000"/>
                <w:sz w:val="22"/>
                <w:szCs w:val="22"/>
              </w:rPr>
              <w:t xml:space="preserve"> энергии по тепловым сетям </w:t>
            </w:r>
          </w:p>
          <w:p w14:paraId="3D156B4A" w14:textId="6E20F109" w:rsidR="001B5AFF" w:rsidRPr="00253F2B" w:rsidRDefault="001B5AFF" w:rsidP="001B5AFF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874" w:type="dxa"/>
            <w:noWrap/>
            <w:vAlign w:val="center"/>
          </w:tcPr>
          <w:p w14:paraId="79C1DC9B" w14:textId="6B513F87" w:rsidR="001B5AFF" w:rsidRPr="008A5FBB" w:rsidRDefault="001B5AFF" w:rsidP="001B5AFF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Гкал</w:t>
            </w:r>
          </w:p>
        </w:tc>
        <w:tc>
          <w:tcPr>
            <w:tcW w:w="2520" w:type="dxa"/>
            <w:vAlign w:val="center"/>
          </w:tcPr>
          <w:p w14:paraId="72F57F01" w14:textId="09EAF189" w:rsidR="001B5AFF" w:rsidRPr="002B40A6" w:rsidRDefault="00B6754B" w:rsidP="001B5AFF">
            <w:pPr>
              <w:widowControl w:val="0"/>
              <w:tabs>
                <w:tab w:val="left" w:pos="1134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3 847,94</w:t>
            </w:r>
          </w:p>
        </w:tc>
        <w:tc>
          <w:tcPr>
            <w:tcW w:w="5528" w:type="dxa"/>
            <w:noWrap/>
            <w:vAlign w:val="center"/>
          </w:tcPr>
          <w:p w14:paraId="1D3927A3" w14:textId="1DF117AB" w:rsidR="001B5AFF" w:rsidRPr="002B40A6" w:rsidRDefault="001B5AFF" w:rsidP="001B5AFF">
            <w:pPr>
              <w:widowControl w:val="0"/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1B5AFF">
              <w:rPr>
                <w:color w:val="000000"/>
                <w:sz w:val="22"/>
                <w:szCs w:val="22"/>
              </w:rPr>
              <w:t>в соответствии с приказом об утверждении нормативов технологических потерь</w:t>
            </w:r>
          </w:p>
        </w:tc>
      </w:tr>
    </w:tbl>
    <w:p w14:paraId="270D4F5F" w14:textId="5261E0E5" w:rsidR="002B40A6" w:rsidRDefault="002B40A6" w:rsidP="00C65259">
      <w:pPr>
        <w:widowControl w:val="0"/>
        <w:suppressAutoHyphens/>
        <w:autoSpaceDE w:val="0"/>
        <w:autoSpaceDN w:val="0"/>
        <w:spacing w:after="120"/>
        <w:jc w:val="center"/>
        <w:textAlignment w:val="baseline"/>
        <w:rPr>
          <w:rFonts w:eastAsia="Times New Roman"/>
          <w:b/>
          <w:bCs/>
          <w:lang w:eastAsia="ru-RU"/>
        </w:rPr>
      </w:pPr>
    </w:p>
    <w:p w14:paraId="57E75B0C" w14:textId="1C2054DA" w:rsidR="00C65259" w:rsidRDefault="00C65259" w:rsidP="00C65259">
      <w:pPr>
        <w:widowControl w:val="0"/>
        <w:suppressAutoHyphens/>
        <w:autoSpaceDE w:val="0"/>
        <w:autoSpaceDN w:val="0"/>
        <w:spacing w:after="120"/>
        <w:jc w:val="center"/>
        <w:textAlignment w:val="baseline"/>
        <w:rPr>
          <w:rFonts w:eastAsia="Times New Roman"/>
          <w:b/>
          <w:bCs/>
          <w:lang w:eastAsia="ru-RU"/>
        </w:rPr>
      </w:pPr>
      <w:r w:rsidRPr="00C65259">
        <w:rPr>
          <w:rFonts w:eastAsia="Times New Roman"/>
          <w:b/>
          <w:bCs/>
          <w:lang w:eastAsia="ru-RU"/>
        </w:rPr>
        <w:t xml:space="preserve">Объем необходимой валовой выручки, получаемой Концессионером в рамках реализации Соглашения </w:t>
      </w:r>
    </w:p>
    <w:p w14:paraId="1F640358" w14:textId="77777777" w:rsidR="00053807" w:rsidRDefault="00053807" w:rsidP="00C65259">
      <w:pPr>
        <w:widowControl w:val="0"/>
        <w:suppressAutoHyphens/>
        <w:autoSpaceDE w:val="0"/>
        <w:autoSpaceDN w:val="0"/>
        <w:spacing w:after="120"/>
        <w:jc w:val="center"/>
        <w:textAlignment w:val="baseline"/>
        <w:rPr>
          <w:rFonts w:eastAsia="Times New Roman"/>
          <w:b/>
          <w:bCs/>
          <w:lang w:eastAsia="ru-RU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5528"/>
        <w:gridCol w:w="8611"/>
      </w:tblGrid>
      <w:tr w:rsidR="00C65259" w:rsidRPr="00C65259" w14:paraId="15FD499D" w14:textId="77777777" w:rsidTr="001200D8">
        <w:tc>
          <w:tcPr>
            <w:tcW w:w="5528" w:type="dxa"/>
            <w:vAlign w:val="center"/>
          </w:tcPr>
          <w:p w14:paraId="5B4EAAFB" w14:textId="10868188" w:rsidR="00C65259" w:rsidRPr="00C65259" w:rsidRDefault="001200D8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Год действия Соглашения</w:t>
            </w:r>
          </w:p>
        </w:tc>
        <w:tc>
          <w:tcPr>
            <w:tcW w:w="8611" w:type="dxa"/>
          </w:tcPr>
          <w:p w14:paraId="68765DC8" w14:textId="77777777" w:rsidR="0072500D" w:rsidRDefault="001200D8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  <w:r w:rsidRPr="001200D8">
              <w:rPr>
                <w:b/>
                <w:bCs/>
                <w:sz w:val="22"/>
                <w:szCs w:val="22"/>
              </w:rPr>
              <w:t>Объем необходимой валовой выручки, получаемой Концессионером в рамках реализации Соглашения</w:t>
            </w:r>
            <w:r>
              <w:rPr>
                <w:b/>
                <w:bCs/>
                <w:sz w:val="22"/>
                <w:szCs w:val="22"/>
              </w:rPr>
              <w:t xml:space="preserve">, в ценах первого года </w:t>
            </w:r>
            <w:r w:rsidRPr="001200D8">
              <w:rPr>
                <w:b/>
                <w:bCs/>
                <w:sz w:val="22"/>
                <w:szCs w:val="22"/>
              </w:rPr>
              <w:t>действия Соглашения</w:t>
            </w:r>
            <w:r>
              <w:rPr>
                <w:b/>
                <w:bCs/>
                <w:sz w:val="22"/>
                <w:szCs w:val="22"/>
              </w:rPr>
              <w:t>, тыс. руб.</w:t>
            </w:r>
            <w:r w:rsidR="0072500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74024426" w14:textId="62A17E47" w:rsidR="00C65259" w:rsidRPr="00C65259" w:rsidRDefault="0072500D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без НДС</w:t>
            </w:r>
          </w:p>
        </w:tc>
      </w:tr>
      <w:tr w:rsidR="00C65259" w:rsidRPr="00C65259" w14:paraId="7FD9EA5B" w14:textId="77777777" w:rsidTr="00C65259">
        <w:tc>
          <w:tcPr>
            <w:tcW w:w="5528" w:type="dxa"/>
            <w:vAlign w:val="center"/>
          </w:tcPr>
          <w:p w14:paraId="3E1663C9" w14:textId="7D039119" w:rsidR="00C65259" w:rsidRPr="00C65259" w:rsidRDefault="00C65259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C65259">
              <w:rPr>
                <w:sz w:val="22"/>
                <w:szCs w:val="22"/>
              </w:rPr>
              <w:t>2026</w:t>
            </w:r>
          </w:p>
        </w:tc>
        <w:tc>
          <w:tcPr>
            <w:tcW w:w="8611" w:type="dxa"/>
            <w:vAlign w:val="center"/>
          </w:tcPr>
          <w:p w14:paraId="7BFEFA6C" w14:textId="2CB7647B" w:rsidR="00C65259" w:rsidRPr="0072500D" w:rsidRDefault="001D0597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90 431,50</w:t>
            </w:r>
          </w:p>
        </w:tc>
      </w:tr>
      <w:tr w:rsidR="00C65259" w:rsidRPr="00C65259" w14:paraId="6BE2EE33" w14:textId="77777777" w:rsidTr="00C65259">
        <w:tc>
          <w:tcPr>
            <w:tcW w:w="5528" w:type="dxa"/>
            <w:vAlign w:val="center"/>
          </w:tcPr>
          <w:p w14:paraId="061C43F3" w14:textId="09D9C7DE" w:rsidR="00C65259" w:rsidRPr="00C65259" w:rsidRDefault="00C65259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C65259">
              <w:rPr>
                <w:sz w:val="22"/>
                <w:szCs w:val="22"/>
              </w:rPr>
              <w:t>2027</w:t>
            </w:r>
          </w:p>
        </w:tc>
        <w:tc>
          <w:tcPr>
            <w:tcW w:w="8611" w:type="dxa"/>
            <w:vAlign w:val="center"/>
          </w:tcPr>
          <w:p w14:paraId="05676D90" w14:textId="0C86C78E" w:rsidR="00C65259" w:rsidRPr="0072500D" w:rsidRDefault="001D0597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94 947,70</w:t>
            </w:r>
          </w:p>
        </w:tc>
      </w:tr>
      <w:tr w:rsidR="00C65259" w:rsidRPr="00C65259" w14:paraId="0842489B" w14:textId="77777777" w:rsidTr="00C65259">
        <w:tc>
          <w:tcPr>
            <w:tcW w:w="5528" w:type="dxa"/>
            <w:vAlign w:val="center"/>
          </w:tcPr>
          <w:p w14:paraId="49D169A9" w14:textId="17FF8E03" w:rsidR="00C65259" w:rsidRPr="00C65259" w:rsidRDefault="00C65259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C65259">
              <w:rPr>
                <w:sz w:val="22"/>
                <w:szCs w:val="22"/>
              </w:rPr>
              <w:t>2028</w:t>
            </w:r>
          </w:p>
        </w:tc>
        <w:tc>
          <w:tcPr>
            <w:tcW w:w="8611" w:type="dxa"/>
            <w:vAlign w:val="center"/>
          </w:tcPr>
          <w:p w14:paraId="01CF4979" w14:textId="5FE0754A" w:rsidR="00C65259" w:rsidRPr="0072500D" w:rsidRDefault="001D0597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98 481,88</w:t>
            </w:r>
          </w:p>
        </w:tc>
      </w:tr>
      <w:tr w:rsidR="00C65259" w:rsidRPr="00C65259" w14:paraId="50967CCD" w14:textId="77777777" w:rsidTr="00C65259">
        <w:tc>
          <w:tcPr>
            <w:tcW w:w="5528" w:type="dxa"/>
            <w:vAlign w:val="center"/>
          </w:tcPr>
          <w:p w14:paraId="0E94C4F4" w14:textId="336B5FC7" w:rsidR="00C65259" w:rsidRPr="00C65259" w:rsidRDefault="00C65259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C65259">
              <w:rPr>
                <w:sz w:val="22"/>
                <w:szCs w:val="22"/>
              </w:rPr>
              <w:t>2029</w:t>
            </w:r>
          </w:p>
        </w:tc>
        <w:tc>
          <w:tcPr>
            <w:tcW w:w="8611" w:type="dxa"/>
            <w:vAlign w:val="center"/>
          </w:tcPr>
          <w:p w14:paraId="7C547EEE" w14:textId="5209F608" w:rsidR="00C65259" w:rsidRPr="0072500D" w:rsidRDefault="001D0597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102 648,27</w:t>
            </w:r>
          </w:p>
        </w:tc>
      </w:tr>
      <w:tr w:rsidR="00C65259" w:rsidRPr="00C65259" w14:paraId="0A2FF703" w14:textId="77777777" w:rsidTr="00C65259">
        <w:tc>
          <w:tcPr>
            <w:tcW w:w="5528" w:type="dxa"/>
            <w:vAlign w:val="center"/>
          </w:tcPr>
          <w:p w14:paraId="76000592" w14:textId="3E513F60" w:rsidR="00C65259" w:rsidRPr="00C65259" w:rsidRDefault="00C65259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C65259">
              <w:rPr>
                <w:sz w:val="22"/>
                <w:szCs w:val="22"/>
              </w:rPr>
              <w:t>2030</w:t>
            </w:r>
          </w:p>
        </w:tc>
        <w:tc>
          <w:tcPr>
            <w:tcW w:w="8611" w:type="dxa"/>
            <w:vAlign w:val="center"/>
          </w:tcPr>
          <w:p w14:paraId="79E2BB14" w14:textId="43E802FD" w:rsidR="00053807" w:rsidRPr="0072500D" w:rsidRDefault="001D0597" w:rsidP="00053807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105 792,06</w:t>
            </w:r>
          </w:p>
        </w:tc>
      </w:tr>
      <w:tr w:rsidR="00C65259" w:rsidRPr="00C65259" w14:paraId="4AFB368B" w14:textId="77777777" w:rsidTr="00C65259">
        <w:tc>
          <w:tcPr>
            <w:tcW w:w="5528" w:type="dxa"/>
            <w:vAlign w:val="center"/>
          </w:tcPr>
          <w:p w14:paraId="47C57944" w14:textId="0F050930" w:rsidR="00C65259" w:rsidRPr="001200D8" w:rsidRDefault="001200D8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 w:rsidRPr="001200D8">
              <w:rPr>
                <w:sz w:val="22"/>
                <w:szCs w:val="22"/>
              </w:rPr>
              <w:t>Итого:</w:t>
            </w:r>
          </w:p>
        </w:tc>
        <w:tc>
          <w:tcPr>
            <w:tcW w:w="8611" w:type="dxa"/>
            <w:vAlign w:val="center"/>
          </w:tcPr>
          <w:p w14:paraId="7DCA0A54" w14:textId="27474951" w:rsidR="00C65259" w:rsidRPr="001200D8" w:rsidRDefault="001D0597" w:rsidP="00C65259">
            <w:pPr>
              <w:widowControl w:val="0"/>
              <w:suppressAutoHyphens/>
              <w:autoSpaceDE w:val="0"/>
              <w:autoSpaceDN w:val="0"/>
              <w:spacing w:after="120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492 301,41</w:t>
            </w:r>
            <w:bookmarkStart w:id="0" w:name="_GoBack"/>
            <w:bookmarkEnd w:id="0"/>
          </w:p>
        </w:tc>
      </w:tr>
    </w:tbl>
    <w:tbl>
      <w:tblPr>
        <w:tblStyle w:val="2"/>
        <w:tblW w:w="4891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4609"/>
        <w:gridCol w:w="4629"/>
      </w:tblGrid>
      <w:tr w:rsidR="00942CC5" w:rsidRPr="00987C5B" w14:paraId="5417749A" w14:textId="77777777" w:rsidTr="00942CC5">
        <w:trPr>
          <w:trHeight w:val="424"/>
          <w:jc w:val="center"/>
        </w:trPr>
        <w:tc>
          <w:tcPr>
            <w:tcW w:w="1759" w:type="pct"/>
          </w:tcPr>
          <w:p w14:paraId="616279E6" w14:textId="77777777" w:rsidR="00942CC5" w:rsidRDefault="00942CC5" w:rsidP="00942CC5">
            <w:pPr>
              <w:widowControl w:val="0"/>
              <w:tabs>
                <w:tab w:val="left" w:pos="9355"/>
              </w:tabs>
              <w:ind w:hanging="105"/>
              <w:rPr>
                <w:rFonts w:eastAsia="Arial Unicode MS"/>
                <w:b/>
                <w:color w:val="000000"/>
              </w:rPr>
            </w:pPr>
          </w:p>
          <w:p w14:paraId="34EA40A7" w14:textId="19EB524F" w:rsidR="00942CC5" w:rsidRPr="00987C5B" w:rsidRDefault="00942CC5" w:rsidP="00942CC5">
            <w:pPr>
              <w:widowControl w:val="0"/>
              <w:tabs>
                <w:tab w:val="left" w:pos="9355"/>
              </w:tabs>
              <w:ind w:hanging="105"/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Концедент:</w:t>
            </w:r>
          </w:p>
        </w:tc>
        <w:tc>
          <w:tcPr>
            <w:tcW w:w="1617" w:type="pct"/>
          </w:tcPr>
          <w:p w14:paraId="746953CF" w14:textId="77777777" w:rsidR="00942CC5" w:rsidRDefault="00942CC5" w:rsidP="008C1436">
            <w:pPr>
              <w:widowControl w:val="0"/>
              <w:tabs>
                <w:tab w:val="left" w:pos="9355"/>
              </w:tabs>
              <w:rPr>
                <w:rFonts w:eastAsia="Arial Unicode MS"/>
                <w:b/>
                <w:color w:val="000000"/>
              </w:rPr>
            </w:pPr>
          </w:p>
          <w:p w14:paraId="19BF03F6" w14:textId="16B37A27" w:rsidR="00942CC5" w:rsidRPr="00987C5B" w:rsidRDefault="00942CC5" w:rsidP="008C1436">
            <w:pPr>
              <w:widowControl w:val="0"/>
              <w:tabs>
                <w:tab w:val="left" w:pos="9355"/>
              </w:tabs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Концессионер:</w:t>
            </w:r>
          </w:p>
        </w:tc>
        <w:tc>
          <w:tcPr>
            <w:tcW w:w="1624" w:type="pct"/>
          </w:tcPr>
          <w:p w14:paraId="5007BE2C" w14:textId="19D20136" w:rsidR="00942CC5" w:rsidRPr="00987C5B" w:rsidRDefault="00942CC5" w:rsidP="008C1436">
            <w:pPr>
              <w:widowControl w:val="0"/>
              <w:tabs>
                <w:tab w:val="left" w:pos="9355"/>
              </w:tabs>
              <w:ind w:firstLine="19"/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Самостоятельная сторона:</w:t>
            </w:r>
          </w:p>
        </w:tc>
      </w:tr>
      <w:tr w:rsidR="00942CC5" w:rsidRPr="00987C5B" w14:paraId="4E519A5E" w14:textId="77777777" w:rsidTr="00942CC5">
        <w:trPr>
          <w:trHeight w:val="897"/>
          <w:jc w:val="center"/>
        </w:trPr>
        <w:tc>
          <w:tcPr>
            <w:tcW w:w="1759" w:type="pct"/>
          </w:tcPr>
          <w:p w14:paraId="22E110E3" w14:textId="753F99C0" w:rsidR="00942CC5" w:rsidRDefault="00BE387C" w:rsidP="008C1436">
            <w:pPr>
              <w:widowControl w:val="0"/>
              <w:tabs>
                <w:tab w:val="left" w:pos="9355"/>
              </w:tabs>
              <w:ind w:hanging="120"/>
            </w:pPr>
            <w:r>
              <w:t>Абан</w:t>
            </w:r>
            <w:r w:rsidR="00942CC5" w:rsidRPr="00571224">
              <w:t>ский муниципальный округ</w:t>
            </w:r>
          </w:p>
          <w:p w14:paraId="2F519F3F" w14:textId="77777777" w:rsidR="00942CC5" w:rsidRPr="00F63638" w:rsidRDefault="00942CC5" w:rsidP="008C1436">
            <w:pPr>
              <w:widowControl w:val="0"/>
              <w:tabs>
                <w:tab w:val="left" w:pos="9355"/>
              </w:tabs>
              <w:ind w:hanging="120"/>
              <w:rPr>
                <w:rFonts w:eastAsia="Arial Unicode MS"/>
                <w:color w:val="000000"/>
              </w:rPr>
            </w:pPr>
            <w:r w:rsidRPr="00571224">
              <w:t xml:space="preserve">Красноярского края </w:t>
            </w:r>
          </w:p>
        </w:tc>
        <w:tc>
          <w:tcPr>
            <w:tcW w:w="1617" w:type="pct"/>
          </w:tcPr>
          <w:p w14:paraId="6956F200" w14:textId="592839D6" w:rsidR="00942CC5" w:rsidRPr="00F63638" w:rsidRDefault="00942CC5" w:rsidP="00BE387C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F63638">
              <w:rPr>
                <w:lang w:eastAsia="ar-SA"/>
              </w:rPr>
              <w:t>Общество с ограниченной ответственностью «</w:t>
            </w:r>
            <w:r w:rsidR="00BE387C">
              <w:rPr>
                <w:lang w:eastAsia="ar-SA"/>
              </w:rPr>
              <w:t>Энергия»</w:t>
            </w:r>
          </w:p>
        </w:tc>
        <w:tc>
          <w:tcPr>
            <w:tcW w:w="1624" w:type="pct"/>
          </w:tcPr>
          <w:p w14:paraId="478EDA18" w14:textId="77777777" w:rsidR="00942CC5" w:rsidRPr="00F63638" w:rsidRDefault="00942CC5" w:rsidP="008C1436">
            <w:pPr>
              <w:rPr>
                <w:rFonts w:eastAsia="Arial Unicode MS"/>
                <w:color w:val="000000"/>
              </w:rPr>
            </w:pPr>
            <w:r w:rsidRPr="00F63638">
              <w:rPr>
                <w:rFonts w:eastAsia="Calibri"/>
              </w:rPr>
              <w:t>Красноярский край</w:t>
            </w:r>
          </w:p>
        </w:tc>
      </w:tr>
      <w:tr w:rsidR="00942CC5" w14:paraId="4097A565" w14:textId="77777777" w:rsidTr="00942CC5">
        <w:trPr>
          <w:trHeight w:val="1250"/>
          <w:jc w:val="center"/>
        </w:trPr>
        <w:tc>
          <w:tcPr>
            <w:tcW w:w="1759" w:type="pct"/>
          </w:tcPr>
          <w:p w14:paraId="2B9BE536" w14:textId="35D20E29" w:rsidR="00942CC5" w:rsidRDefault="00942CC5" w:rsidP="008C1436">
            <w:pPr>
              <w:ind w:left="-105"/>
              <w:rPr>
                <w:rFonts w:eastAsia="Arial Unicode MS"/>
                <w:color w:val="000000"/>
              </w:rPr>
            </w:pPr>
            <w:r w:rsidRPr="00571224">
              <w:rPr>
                <w:rFonts w:eastAsia="Arial Unicode MS"/>
                <w:color w:val="000000"/>
              </w:rPr>
              <w:t xml:space="preserve">Глава </w:t>
            </w:r>
            <w:r w:rsidR="00BE387C">
              <w:rPr>
                <w:rFonts w:eastAsia="Arial Unicode MS"/>
                <w:color w:val="000000"/>
              </w:rPr>
              <w:t>Абанского района</w:t>
            </w:r>
            <w:r w:rsidRPr="00571224">
              <w:rPr>
                <w:rFonts w:eastAsia="Arial Unicode MS"/>
                <w:color w:val="000000"/>
              </w:rPr>
              <w:t xml:space="preserve"> Красноярского края</w:t>
            </w:r>
          </w:p>
          <w:p w14:paraId="16B51306" w14:textId="77777777" w:rsidR="00942CC5" w:rsidRDefault="00942CC5" w:rsidP="008C1436">
            <w:pPr>
              <w:rPr>
                <w:rFonts w:eastAsia="Arial Unicode MS"/>
                <w:color w:val="000000"/>
              </w:rPr>
            </w:pPr>
          </w:p>
          <w:p w14:paraId="3BA78ED1" w14:textId="4248A4A7" w:rsidR="00942CC5" w:rsidRDefault="00942CC5" w:rsidP="008C1436">
            <w:pPr>
              <w:rPr>
                <w:rFonts w:eastAsia="Arial Unicode MS"/>
                <w:color w:val="000000"/>
              </w:rPr>
            </w:pPr>
          </w:p>
          <w:p w14:paraId="77E15FAD" w14:textId="77777777" w:rsidR="00053807" w:rsidRDefault="00053807" w:rsidP="008C1436">
            <w:pPr>
              <w:rPr>
                <w:rFonts w:eastAsia="Arial Unicode MS"/>
                <w:color w:val="000000"/>
              </w:rPr>
            </w:pPr>
          </w:p>
          <w:p w14:paraId="261EC643" w14:textId="77777777" w:rsidR="00942CC5" w:rsidRPr="00924CF1" w:rsidRDefault="00942CC5" w:rsidP="008C1436">
            <w:pPr>
              <w:rPr>
                <w:rFonts w:eastAsia="Arial Unicode MS"/>
                <w:color w:val="000000"/>
              </w:rPr>
            </w:pPr>
          </w:p>
          <w:p w14:paraId="05A8C61F" w14:textId="5E41FDBF" w:rsidR="00942CC5" w:rsidRDefault="00942CC5" w:rsidP="008C1436">
            <w:pPr>
              <w:ind w:firstLine="22"/>
              <w:rPr>
                <w:rFonts w:eastAsia="Arial Unicode MS"/>
                <w:color w:val="000000"/>
              </w:rPr>
            </w:pPr>
            <w:r w:rsidRPr="00924CF1">
              <w:rPr>
                <w:rFonts w:eastAsia="Arial Unicode MS"/>
                <w:color w:val="000000"/>
              </w:rPr>
              <w:t>________</w:t>
            </w:r>
            <w:r>
              <w:rPr>
                <w:rFonts w:eastAsia="Arial Unicode MS"/>
                <w:color w:val="000000"/>
              </w:rPr>
              <w:t>__</w:t>
            </w:r>
            <w:r w:rsidRPr="00924CF1">
              <w:rPr>
                <w:rFonts w:eastAsia="Arial Unicode MS"/>
                <w:color w:val="000000"/>
              </w:rPr>
              <w:t>__</w:t>
            </w:r>
            <w:r>
              <w:rPr>
                <w:rFonts w:eastAsia="Arial Unicode MS"/>
                <w:color w:val="000000"/>
              </w:rPr>
              <w:t xml:space="preserve"> /</w:t>
            </w:r>
            <w:r w:rsidR="0072500D">
              <w:rPr>
                <w:rFonts w:eastAsia="Arial Unicode MS"/>
                <w:color w:val="000000"/>
              </w:rPr>
              <w:t>А.</w:t>
            </w:r>
            <w:r w:rsidR="00BE387C">
              <w:rPr>
                <w:rFonts w:eastAsia="Arial Unicode MS"/>
                <w:color w:val="000000"/>
              </w:rPr>
              <w:t>А</w:t>
            </w:r>
            <w:r w:rsidR="0072500D">
              <w:rPr>
                <w:rFonts w:eastAsia="Arial Unicode MS"/>
                <w:color w:val="000000"/>
              </w:rPr>
              <w:t>.</w:t>
            </w:r>
            <w:r w:rsidR="00BE387C">
              <w:rPr>
                <w:rFonts w:eastAsia="Arial Unicode MS"/>
                <w:color w:val="000000"/>
              </w:rPr>
              <w:t xml:space="preserve"> Войнич</w:t>
            </w:r>
            <w:r>
              <w:rPr>
                <w:rFonts w:eastAsia="Arial Unicode MS"/>
                <w:color w:val="000000"/>
              </w:rPr>
              <w:t>/</w:t>
            </w:r>
          </w:p>
          <w:p w14:paraId="36C53535" w14:textId="77777777" w:rsidR="00942CC5" w:rsidRDefault="00942CC5" w:rsidP="008C1436">
            <w:pPr>
              <w:ind w:firstLine="22"/>
              <w:rPr>
                <w:rFonts w:eastAsia="Arial Unicode MS"/>
                <w:color w:val="000000"/>
              </w:rPr>
            </w:pPr>
          </w:p>
          <w:p w14:paraId="4696F098" w14:textId="77777777" w:rsidR="00942CC5" w:rsidRPr="00987C5B" w:rsidRDefault="00942CC5" w:rsidP="008C1436">
            <w:pPr>
              <w:ind w:firstLine="22"/>
              <w:rPr>
                <w:rFonts w:eastAsia="Arial Unicode MS"/>
                <w:color w:val="000000"/>
              </w:rPr>
            </w:pPr>
            <w:r w:rsidRPr="00924CF1">
              <w:rPr>
                <w:rFonts w:eastAsia="Arial Unicode MS"/>
                <w:color w:val="000000"/>
              </w:rPr>
              <w:t xml:space="preserve"> </w:t>
            </w:r>
            <w:r w:rsidRPr="00987C5B">
              <w:rPr>
                <w:lang w:eastAsia="ar-SA"/>
              </w:rPr>
              <w:t>М.П.</w:t>
            </w:r>
          </w:p>
        </w:tc>
        <w:tc>
          <w:tcPr>
            <w:tcW w:w="1617" w:type="pct"/>
          </w:tcPr>
          <w:p w14:paraId="2798D5DB" w14:textId="45C4AE76" w:rsidR="00942CC5" w:rsidRDefault="00BE387C" w:rsidP="008C1436">
            <w:pPr>
              <w:rPr>
                <w:lang w:eastAsia="ar-SA"/>
              </w:rPr>
            </w:pPr>
            <w:r>
              <w:rPr>
                <w:lang w:eastAsia="ar-SA"/>
              </w:rPr>
              <w:t>Д</w:t>
            </w:r>
            <w:r w:rsidR="00942CC5" w:rsidRPr="00924CF1">
              <w:rPr>
                <w:lang w:eastAsia="ar-SA"/>
              </w:rPr>
              <w:t>иректор</w:t>
            </w:r>
          </w:p>
          <w:p w14:paraId="2D50F5D8" w14:textId="77777777" w:rsidR="00942CC5" w:rsidRDefault="00942CC5" w:rsidP="008C1436">
            <w:pPr>
              <w:rPr>
                <w:lang w:eastAsia="ar-SA"/>
              </w:rPr>
            </w:pPr>
          </w:p>
          <w:p w14:paraId="15F43DA8" w14:textId="77777777" w:rsidR="00942CC5" w:rsidRDefault="00942CC5" w:rsidP="008C1436">
            <w:pPr>
              <w:rPr>
                <w:lang w:eastAsia="ar-SA"/>
              </w:rPr>
            </w:pPr>
          </w:p>
          <w:p w14:paraId="29C9DC90" w14:textId="2C2BB940" w:rsidR="00942CC5" w:rsidRDefault="00942CC5" w:rsidP="008C1436">
            <w:pPr>
              <w:rPr>
                <w:lang w:eastAsia="ar-SA"/>
              </w:rPr>
            </w:pPr>
          </w:p>
          <w:p w14:paraId="246E9B4D" w14:textId="77777777" w:rsidR="00053807" w:rsidRPr="00924CF1" w:rsidRDefault="00053807" w:rsidP="008C1436">
            <w:pPr>
              <w:rPr>
                <w:lang w:eastAsia="ar-SA"/>
              </w:rPr>
            </w:pPr>
          </w:p>
          <w:p w14:paraId="401F3DE7" w14:textId="48A873A0" w:rsidR="00942CC5" w:rsidRDefault="00942CC5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24CF1">
              <w:rPr>
                <w:lang w:eastAsia="ar-SA"/>
              </w:rPr>
              <w:t>___</w:t>
            </w:r>
            <w:r>
              <w:rPr>
                <w:lang w:eastAsia="ar-SA"/>
              </w:rPr>
              <w:t>___</w:t>
            </w:r>
            <w:r w:rsidRPr="00924CF1">
              <w:rPr>
                <w:lang w:eastAsia="ar-SA"/>
              </w:rPr>
              <w:t>_____</w:t>
            </w:r>
            <w:r>
              <w:rPr>
                <w:lang w:eastAsia="ar-SA"/>
              </w:rPr>
              <w:t>/</w:t>
            </w:r>
            <w:r w:rsidR="00BE387C">
              <w:rPr>
                <w:lang w:eastAsia="ar-SA"/>
              </w:rPr>
              <w:t>О.С. Пронин</w:t>
            </w:r>
            <w:r>
              <w:rPr>
                <w:lang w:eastAsia="ar-SA"/>
              </w:rPr>
              <w:t>/</w:t>
            </w:r>
          </w:p>
          <w:p w14:paraId="0996AC99" w14:textId="77777777" w:rsidR="00942CC5" w:rsidRDefault="00942CC5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</w:p>
          <w:p w14:paraId="74682FB6" w14:textId="77777777" w:rsidR="00942CC5" w:rsidRPr="00987C5B" w:rsidRDefault="00942CC5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87C5B">
              <w:rPr>
                <w:lang w:eastAsia="ar-SA"/>
              </w:rPr>
              <w:t>М.П.</w:t>
            </w:r>
          </w:p>
        </w:tc>
        <w:tc>
          <w:tcPr>
            <w:tcW w:w="1624" w:type="pct"/>
          </w:tcPr>
          <w:p w14:paraId="5BFB59EB" w14:textId="77777777" w:rsidR="00942CC5" w:rsidRPr="00987C5B" w:rsidRDefault="00942CC5" w:rsidP="008C1436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54B56F80" w14:textId="77777777" w:rsidR="00942CC5" w:rsidRPr="00987C5B" w:rsidRDefault="00942CC5" w:rsidP="008C1436">
            <w:pPr>
              <w:rPr>
                <w:lang w:eastAsia="ar-SA"/>
              </w:rPr>
            </w:pPr>
          </w:p>
          <w:p w14:paraId="4F836741" w14:textId="77777777" w:rsidR="00942CC5" w:rsidRPr="00987C5B" w:rsidRDefault="00942CC5" w:rsidP="008C1436">
            <w:pPr>
              <w:rPr>
                <w:lang w:eastAsia="ar-SA"/>
              </w:rPr>
            </w:pPr>
          </w:p>
          <w:p w14:paraId="7F1CF5B6" w14:textId="32F5392F" w:rsidR="00942CC5" w:rsidRDefault="00942CC5" w:rsidP="008C1436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>_____</w:t>
            </w:r>
            <w:r>
              <w:rPr>
                <w:lang w:eastAsia="ar-SA"/>
              </w:rPr>
              <w:t>___</w:t>
            </w:r>
            <w:r w:rsidRPr="00987C5B">
              <w:rPr>
                <w:lang w:eastAsia="ar-SA"/>
              </w:rPr>
              <w:t>___/</w:t>
            </w:r>
            <w:r w:rsidR="0072500D">
              <w:rPr>
                <w:lang w:eastAsia="ar-SA"/>
              </w:rPr>
              <w:t xml:space="preserve">А.М. </w:t>
            </w:r>
            <w:r w:rsidR="00BA0298">
              <w:rPr>
                <w:lang w:eastAsia="ar-SA"/>
              </w:rPr>
              <w:t>М</w:t>
            </w:r>
            <w:r w:rsidR="0072500D">
              <w:rPr>
                <w:lang w:eastAsia="ar-SA"/>
              </w:rPr>
              <w:t>едведев</w:t>
            </w:r>
            <w:r w:rsidRPr="00987C5B">
              <w:rPr>
                <w:lang w:eastAsia="ar-SA"/>
              </w:rPr>
              <w:t>/</w:t>
            </w:r>
          </w:p>
          <w:p w14:paraId="150B43CD" w14:textId="77777777" w:rsidR="00942CC5" w:rsidRPr="00987C5B" w:rsidRDefault="00942CC5" w:rsidP="008C1436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 xml:space="preserve">    </w:t>
            </w:r>
          </w:p>
          <w:p w14:paraId="6C34CC89" w14:textId="77777777" w:rsidR="00942CC5" w:rsidRDefault="00942CC5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87C5B">
              <w:rPr>
                <w:lang w:eastAsia="ar-SA"/>
              </w:rPr>
              <w:t>М.П</w:t>
            </w:r>
          </w:p>
        </w:tc>
      </w:tr>
    </w:tbl>
    <w:p w14:paraId="7A97AEA8" w14:textId="77777777" w:rsidR="00392669" w:rsidRPr="00C65259" w:rsidRDefault="00392669" w:rsidP="00C65259">
      <w:pPr>
        <w:widowControl w:val="0"/>
        <w:suppressAutoHyphens/>
        <w:autoSpaceDE w:val="0"/>
        <w:autoSpaceDN w:val="0"/>
        <w:spacing w:after="120"/>
        <w:jc w:val="center"/>
        <w:textAlignment w:val="baseline"/>
        <w:rPr>
          <w:b/>
          <w:bCs/>
        </w:rPr>
      </w:pPr>
    </w:p>
    <w:sectPr w:rsidR="00392669" w:rsidRPr="00C65259" w:rsidSect="00053807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A6"/>
    <w:rsid w:val="0003184A"/>
    <w:rsid w:val="00053807"/>
    <w:rsid w:val="00071D28"/>
    <w:rsid w:val="000B62A3"/>
    <w:rsid w:val="001200D8"/>
    <w:rsid w:val="001404A3"/>
    <w:rsid w:val="001B5AFF"/>
    <w:rsid w:val="001C585A"/>
    <w:rsid w:val="001D0597"/>
    <w:rsid w:val="00216EB4"/>
    <w:rsid w:val="002205F0"/>
    <w:rsid w:val="0024532B"/>
    <w:rsid w:val="00253F2B"/>
    <w:rsid w:val="002A0D15"/>
    <w:rsid w:val="002B40A6"/>
    <w:rsid w:val="003354CD"/>
    <w:rsid w:val="00392669"/>
    <w:rsid w:val="00440D36"/>
    <w:rsid w:val="00510FE6"/>
    <w:rsid w:val="005364E9"/>
    <w:rsid w:val="005B0C2B"/>
    <w:rsid w:val="005B6536"/>
    <w:rsid w:val="005D3A36"/>
    <w:rsid w:val="005F31BE"/>
    <w:rsid w:val="0062021B"/>
    <w:rsid w:val="0072500D"/>
    <w:rsid w:val="007E7249"/>
    <w:rsid w:val="00806778"/>
    <w:rsid w:val="00817BE1"/>
    <w:rsid w:val="008A5F68"/>
    <w:rsid w:val="008A5FBB"/>
    <w:rsid w:val="00942CC5"/>
    <w:rsid w:val="00961199"/>
    <w:rsid w:val="00A36F55"/>
    <w:rsid w:val="00AD099B"/>
    <w:rsid w:val="00AD562B"/>
    <w:rsid w:val="00B41A00"/>
    <w:rsid w:val="00B6754B"/>
    <w:rsid w:val="00BA0298"/>
    <w:rsid w:val="00BB1875"/>
    <w:rsid w:val="00BD4FAF"/>
    <w:rsid w:val="00BE387C"/>
    <w:rsid w:val="00C65259"/>
    <w:rsid w:val="00CA0B7C"/>
    <w:rsid w:val="00D03FF6"/>
    <w:rsid w:val="00D07C5E"/>
    <w:rsid w:val="00D93222"/>
    <w:rsid w:val="00E01FA6"/>
    <w:rsid w:val="00E84512"/>
    <w:rsid w:val="00F1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DE4FC"/>
  <w15:docId w15:val="{701AD054-2F19-499F-90E9-73C665DC0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A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ругое"/>
    <w:basedOn w:val="a"/>
    <w:qFormat/>
    <w:rsid w:val="00E01FA6"/>
    <w:pPr>
      <w:widowControl w:val="0"/>
      <w:shd w:val="clear" w:color="auto" w:fill="FFFFFF"/>
      <w:suppressAutoHyphens/>
      <w:jc w:val="center"/>
    </w:pPr>
    <w:rPr>
      <w:rFonts w:ascii="Arial" w:eastAsia="Arial" w:hAnsi="Arial" w:cs="Arial"/>
      <w:sz w:val="19"/>
      <w:szCs w:val="19"/>
      <w:lang w:eastAsia="en-US"/>
    </w:rPr>
  </w:style>
  <w:style w:type="table" w:styleId="a4">
    <w:name w:val="Table Grid"/>
    <w:basedOn w:val="a1"/>
    <w:uiPriority w:val="59"/>
    <w:rsid w:val="00510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3926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2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Гончарова</cp:lastModifiedBy>
  <cp:revision>2</cp:revision>
  <dcterms:created xsi:type="dcterms:W3CDTF">2026-07-14T11:32:00Z</dcterms:created>
  <dcterms:modified xsi:type="dcterms:W3CDTF">2026-07-14T11:32:00Z</dcterms:modified>
</cp:coreProperties>
</file>